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A5" w:rsidRDefault="003624A5" w:rsidP="00F47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67">
        <w:rPr>
          <w:rFonts w:ascii="Times New Roman" w:hAnsi="Times New Roman" w:cs="Times New Roman"/>
          <w:b/>
          <w:sz w:val="24"/>
          <w:szCs w:val="24"/>
        </w:rPr>
        <w:t>ZDROJE A PŘEMĚNY ENERGIE</w:t>
      </w:r>
    </w:p>
    <w:p w:rsidR="00B20A67" w:rsidRPr="00B20A67" w:rsidRDefault="00B20A67" w:rsidP="00F47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A5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>Energie. Formy energie.</w:t>
      </w:r>
    </w:p>
    <w:p w:rsidR="003624A5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>Hlavní energetické toky na Zemi a jejich intenzita.</w:t>
      </w:r>
    </w:p>
    <w:p w:rsidR="003624A5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>Primární zdroje a nosiče energie (PZE), jejich globální spotřeba a aktuální mix.</w:t>
      </w:r>
    </w:p>
    <w:p w:rsidR="003624A5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>Sekundární zdroje a nosiče energie.</w:t>
      </w:r>
    </w:p>
    <w:p w:rsidR="003624A5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>Podíl OZE na globální finální spotřebě energie a jejich aktuální mix.</w:t>
      </w:r>
    </w:p>
    <w:p w:rsidR="003624A5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 xml:space="preserve">Přeměny formy a kvality </w:t>
      </w:r>
      <w:r w:rsidRPr="00B20A67">
        <w:rPr>
          <w:rFonts w:ascii="Times New Roman" w:hAnsi="Times New Roman" w:cs="Times New Roman"/>
          <w:bCs/>
          <w:sz w:val="24"/>
          <w:szCs w:val="24"/>
          <w:lang w:val="fi-FI"/>
        </w:rPr>
        <w:t>energie.</w:t>
      </w:r>
    </w:p>
    <w:p w:rsidR="003624A5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>Globální zásoby a zálohy vyčerpatelných zdrojů energie. Situace v ČR.</w:t>
      </w:r>
    </w:p>
    <w:p w:rsidR="003662A2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>Bilance hrubé produkce elektřiny v ČR – zdroje a technologie</w:t>
      </w:r>
    </w:p>
    <w:p w:rsidR="003662A2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>Cíle klimaticko-energetického balíčku EU do roku 2020 a jejich navýšení do roku 2030.</w:t>
      </w:r>
    </w:p>
    <w:p w:rsidR="0070435F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>Význam fosilních paliv pro energetiku.</w:t>
      </w:r>
    </w:p>
    <w:p w:rsidR="0070435F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>Nekonvenční ropa.</w:t>
      </w:r>
    </w:p>
    <w:p w:rsidR="0070435F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>Nekonvenční zemní plyn.</w:t>
      </w:r>
    </w:p>
    <w:p w:rsidR="0070435F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>Průběhy komprese v energetických strojích, účinnosti komprese.</w:t>
      </w:r>
    </w:p>
    <w:p w:rsidR="0070435F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>Průběhy expanze v energetických strojích, účinnosti expanze.</w:t>
      </w:r>
    </w:p>
    <w:p w:rsidR="0070435F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>Kruhový termodynamický oběh a jeho vlastnosti.</w:t>
      </w:r>
    </w:p>
    <w:p w:rsidR="00D2391A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0A67">
        <w:rPr>
          <w:rFonts w:ascii="Times New Roman" w:hAnsi="Times New Roman" w:cs="Times New Roman"/>
          <w:bCs/>
          <w:sz w:val="24"/>
          <w:szCs w:val="24"/>
        </w:rPr>
        <w:t>Carnotův</w:t>
      </w:r>
      <w:proofErr w:type="spellEnd"/>
      <w:r w:rsidRPr="00B20A67">
        <w:rPr>
          <w:rFonts w:ascii="Times New Roman" w:hAnsi="Times New Roman" w:cs="Times New Roman"/>
          <w:bCs/>
          <w:sz w:val="24"/>
          <w:szCs w:val="24"/>
        </w:rPr>
        <w:t xml:space="preserve"> porovnávací oběh.</w:t>
      </w:r>
    </w:p>
    <w:p w:rsidR="00234F57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>Dělení tepelných motorů.</w:t>
      </w:r>
    </w:p>
    <w:p w:rsidR="00D2391A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0A67">
        <w:rPr>
          <w:rFonts w:ascii="Times New Roman" w:hAnsi="Times New Roman" w:cs="Times New Roman"/>
          <w:bCs/>
          <w:sz w:val="24"/>
          <w:szCs w:val="24"/>
        </w:rPr>
        <w:t>Rankine</w:t>
      </w:r>
      <w:proofErr w:type="spellEnd"/>
      <w:r w:rsidRPr="00B20A67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B20A67">
        <w:rPr>
          <w:rFonts w:ascii="Times New Roman" w:hAnsi="Times New Roman" w:cs="Times New Roman"/>
          <w:bCs/>
          <w:sz w:val="24"/>
          <w:szCs w:val="24"/>
        </w:rPr>
        <w:t>Clausiův</w:t>
      </w:r>
      <w:proofErr w:type="spellEnd"/>
      <w:r w:rsidRPr="00B20A67">
        <w:rPr>
          <w:rFonts w:ascii="Times New Roman" w:hAnsi="Times New Roman" w:cs="Times New Roman"/>
          <w:bCs/>
          <w:sz w:val="24"/>
          <w:szCs w:val="24"/>
        </w:rPr>
        <w:t xml:space="preserve"> oběh</w:t>
      </w:r>
      <w:r w:rsidR="009E50CB" w:rsidRPr="00B20A67">
        <w:rPr>
          <w:rFonts w:ascii="Times New Roman" w:hAnsi="Times New Roman" w:cs="Times New Roman"/>
          <w:bCs/>
          <w:sz w:val="24"/>
          <w:szCs w:val="24"/>
        </w:rPr>
        <w:t>.</w:t>
      </w:r>
    </w:p>
    <w:p w:rsidR="00234F57" w:rsidRPr="00B20A67" w:rsidRDefault="009E50CB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>Stupeň parní turbíny</w:t>
      </w:r>
      <w:r w:rsidR="00234F57" w:rsidRPr="00B20A67">
        <w:rPr>
          <w:rFonts w:ascii="Times New Roman" w:hAnsi="Times New Roman" w:cs="Times New Roman"/>
          <w:bCs/>
          <w:sz w:val="24"/>
          <w:szCs w:val="24"/>
        </w:rPr>
        <w:t>.</w:t>
      </w:r>
    </w:p>
    <w:p w:rsidR="00234F57" w:rsidRPr="00B20A67" w:rsidRDefault="009E50CB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A67">
        <w:rPr>
          <w:rFonts w:ascii="Times New Roman" w:hAnsi="Times New Roman" w:cs="Times New Roman"/>
          <w:bCs/>
          <w:sz w:val="24"/>
          <w:szCs w:val="24"/>
        </w:rPr>
        <w:t>Parní turbíny</w:t>
      </w:r>
      <w:r w:rsidR="00234F57" w:rsidRPr="00B20A67">
        <w:rPr>
          <w:rFonts w:ascii="Times New Roman" w:hAnsi="Times New Roman" w:cs="Times New Roman"/>
          <w:bCs/>
          <w:sz w:val="24"/>
          <w:szCs w:val="24"/>
        </w:rPr>
        <w:t>.</w:t>
      </w:r>
    </w:p>
    <w:p w:rsidR="00234F57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 xml:space="preserve">Tepelné oběhy spalovacích motorů (Ottův, </w:t>
      </w:r>
      <w:proofErr w:type="spellStart"/>
      <w:r w:rsidRPr="00B20A67">
        <w:rPr>
          <w:rFonts w:ascii="Times New Roman" w:hAnsi="Times New Roman" w:cs="Times New Roman"/>
          <w:sz w:val="24"/>
          <w:szCs w:val="24"/>
        </w:rPr>
        <w:t>Dieselův</w:t>
      </w:r>
      <w:proofErr w:type="spellEnd"/>
      <w:r w:rsidRPr="00B20A67">
        <w:rPr>
          <w:rFonts w:ascii="Times New Roman" w:hAnsi="Times New Roman" w:cs="Times New Roman"/>
          <w:sz w:val="24"/>
          <w:szCs w:val="24"/>
        </w:rPr>
        <w:t xml:space="preserve"> a smíšený/duální oběh). Energetická bilance. Termická účinnost.</w:t>
      </w:r>
    </w:p>
    <w:p w:rsidR="00D2391A" w:rsidRPr="00B20A67" w:rsidRDefault="00234F57" w:rsidP="00234F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0A67">
        <w:rPr>
          <w:rFonts w:ascii="Times New Roman" w:hAnsi="Times New Roman" w:cs="Times New Roman"/>
          <w:bCs/>
          <w:sz w:val="24"/>
          <w:szCs w:val="24"/>
        </w:rPr>
        <w:t>Ericsson</w:t>
      </w:r>
      <w:proofErr w:type="spellEnd"/>
      <w:r w:rsidRPr="00B20A67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B20A67">
        <w:rPr>
          <w:rFonts w:ascii="Times New Roman" w:hAnsi="Times New Roman" w:cs="Times New Roman"/>
          <w:bCs/>
          <w:sz w:val="24"/>
          <w:szCs w:val="24"/>
        </w:rPr>
        <w:t>Braytonův</w:t>
      </w:r>
      <w:proofErr w:type="spellEnd"/>
      <w:r w:rsidRPr="00B20A67">
        <w:rPr>
          <w:rFonts w:ascii="Times New Roman" w:hAnsi="Times New Roman" w:cs="Times New Roman"/>
          <w:bCs/>
          <w:sz w:val="24"/>
          <w:szCs w:val="24"/>
        </w:rPr>
        <w:t xml:space="preserve"> oběh.</w:t>
      </w:r>
    </w:p>
    <w:p w:rsidR="00FA38A5" w:rsidRPr="00B20A67" w:rsidRDefault="00234F57" w:rsidP="003624A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A67">
        <w:rPr>
          <w:rFonts w:ascii="Times New Roman" w:hAnsi="Times New Roman" w:cs="Times New Roman"/>
          <w:bCs/>
          <w:sz w:val="24"/>
          <w:szCs w:val="24"/>
        </w:rPr>
        <w:t>Stirlingův</w:t>
      </w:r>
      <w:proofErr w:type="spellEnd"/>
      <w:r w:rsidRPr="00B20A67">
        <w:rPr>
          <w:rFonts w:ascii="Times New Roman" w:hAnsi="Times New Roman" w:cs="Times New Roman"/>
          <w:bCs/>
          <w:sz w:val="24"/>
          <w:szCs w:val="24"/>
        </w:rPr>
        <w:t xml:space="preserve"> oběh</w:t>
      </w:r>
      <w:r w:rsidR="00FA38A5" w:rsidRPr="00B20A67">
        <w:rPr>
          <w:rFonts w:ascii="Times New Roman" w:hAnsi="Times New Roman" w:cs="Times New Roman"/>
          <w:bCs/>
          <w:sz w:val="24"/>
          <w:szCs w:val="24"/>
        </w:rPr>
        <w:t>.</w:t>
      </w:r>
    </w:p>
    <w:p w:rsidR="00FA38A5" w:rsidRPr="00B20A67" w:rsidRDefault="003624A5" w:rsidP="003624A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>Chlazení. Tepelná čerpadla. Levotočivé oběhy, tepelná bilance, chladicí a topný faktor.</w:t>
      </w:r>
    </w:p>
    <w:p w:rsidR="00FA38A5" w:rsidRPr="00B20A67" w:rsidRDefault="00FA38A5" w:rsidP="003624A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>J</w:t>
      </w:r>
      <w:r w:rsidR="003624A5" w:rsidRPr="00B20A67">
        <w:rPr>
          <w:rFonts w:ascii="Times New Roman" w:hAnsi="Times New Roman" w:cs="Times New Roman"/>
          <w:sz w:val="24"/>
          <w:szCs w:val="24"/>
        </w:rPr>
        <w:t>aderné reakce: štěpení a syntéza. Jaderná paliva.</w:t>
      </w:r>
    </w:p>
    <w:p w:rsidR="00FA38A5" w:rsidRPr="00B20A67" w:rsidRDefault="003624A5" w:rsidP="003624A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 xml:space="preserve">Princip jaderného štěpného reaktoru. </w:t>
      </w:r>
      <w:r w:rsidR="00FA38A5" w:rsidRPr="00B20A67">
        <w:rPr>
          <w:rFonts w:ascii="Times New Roman" w:hAnsi="Times New Roman" w:cs="Times New Roman"/>
          <w:sz w:val="24"/>
          <w:szCs w:val="24"/>
        </w:rPr>
        <w:t>Koncepce provozovaných jaderných elektráren</w:t>
      </w:r>
      <w:r w:rsidRPr="00B20A67">
        <w:rPr>
          <w:rFonts w:ascii="Times New Roman" w:hAnsi="Times New Roman" w:cs="Times New Roman"/>
          <w:sz w:val="24"/>
          <w:szCs w:val="24"/>
        </w:rPr>
        <w:t>.</w:t>
      </w:r>
    </w:p>
    <w:p w:rsidR="003624A5" w:rsidRPr="00B20A67" w:rsidRDefault="00FA38A5" w:rsidP="003624A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 xml:space="preserve">Základní problémy na cestě ke komerčnímu nasazení elektráren s </w:t>
      </w:r>
      <w:r w:rsidR="003624A5" w:rsidRPr="00B20A67">
        <w:rPr>
          <w:rFonts w:ascii="Times New Roman" w:hAnsi="Times New Roman" w:cs="Times New Roman"/>
          <w:sz w:val="24"/>
          <w:szCs w:val="24"/>
        </w:rPr>
        <w:t>fúzní</w:t>
      </w:r>
      <w:r w:rsidRPr="00B20A67">
        <w:rPr>
          <w:rFonts w:ascii="Times New Roman" w:hAnsi="Times New Roman" w:cs="Times New Roman"/>
          <w:sz w:val="24"/>
          <w:szCs w:val="24"/>
        </w:rPr>
        <w:t>m</w:t>
      </w:r>
      <w:r w:rsidR="003624A5" w:rsidRPr="00B20A67">
        <w:rPr>
          <w:rFonts w:ascii="Times New Roman" w:hAnsi="Times New Roman" w:cs="Times New Roman"/>
          <w:sz w:val="24"/>
          <w:szCs w:val="24"/>
        </w:rPr>
        <w:t xml:space="preserve"> reaktor</w:t>
      </w:r>
      <w:r w:rsidRPr="00B20A67">
        <w:rPr>
          <w:rFonts w:ascii="Times New Roman" w:hAnsi="Times New Roman" w:cs="Times New Roman"/>
          <w:sz w:val="24"/>
          <w:szCs w:val="24"/>
        </w:rPr>
        <w:t>em</w:t>
      </w:r>
      <w:r w:rsidR="003624A5" w:rsidRPr="00B20A67">
        <w:rPr>
          <w:rFonts w:ascii="Times New Roman" w:hAnsi="Times New Roman" w:cs="Times New Roman"/>
          <w:sz w:val="24"/>
          <w:szCs w:val="24"/>
        </w:rPr>
        <w:t>.</w:t>
      </w:r>
    </w:p>
    <w:p w:rsidR="009E50CB" w:rsidRPr="00B20A67" w:rsidRDefault="009E50CB" w:rsidP="009E50C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>Vodní energie – konvenční. Vodní elektrárny - typy a využití v elektrizační soustavě. Vodní turbíny. Výkon a účinnost.</w:t>
      </w:r>
    </w:p>
    <w:p w:rsidR="009E50CB" w:rsidRPr="00B20A67" w:rsidRDefault="009E50CB" w:rsidP="009E50C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>Vodní energie – nekonvenční. Potenciály pro využití energie moří a oceánů. Aktuální stav technologií.</w:t>
      </w:r>
    </w:p>
    <w:p w:rsidR="009E50CB" w:rsidRPr="00B20A67" w:rsidRDefault="009E50CB" w:rsidP="009E50C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>Energetické využití slunečního záření.</w:t>
      </w:r>
    </w:p>
    <w:p w:rsidR="009E50CB" w:rsidRPr="00B20A67" w:rsidRDefault="009E50CB" w:rsidP="009E50C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>Energetické využití energie větru.</w:t>
      </w:r>
    </w:p>
    <w:p w:rsidR="009E50CB" w:rsidRPr="00B20A67" w:rsidRDefault="009E50CB" w:rsidP="003624A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>Energetické využití geotermální energie</w:t>
      </w:r>
      <w:r w:rsidR="00843384" w:rsidRPr="00B20A67">
        <w:rPr>
          <w:rFonts w:ascii="Times New Roman" w:hAnsi="Times New Roman" w:cs="Times New Roman"/>
          <w:sz w:val="24"/>
          <w:szCs w:val="24"/>
        </w:rPr>
        <w:t>.</w:t>
      </w:r>
    </w:p>
    <w:p w:rsidR="009E50CB" w:rsidRPr="00B20A67" w:rsidRDefault="003624A5" w:rsidP="003624A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>Přímé transformace chemické energie,</w:t>
      </w:r>
      <w:r w:rsidR="00843384" w:rsidRPr="00B20A67">
        <w:rPr>
          <w:rFonts w:ascii="Times New Roman" w:hAnsi="Times New Roman" w:cs="Times New Roman"/>
          <w:sz w:val="24"/>
          <w:szCs w:val="24"/>
        </w:rPr>
        <w:t xml:space="preserve"> tepla</w:t>
      </w:r>
      <w:r w:rsidRPr="00B20A67">
        <w:rPr>
          <w:rFonts w:ascii="Times New Roman" w:hAnsi="Times New Roman" w:cs="Times New Roman"/>
          <w:sz w:val="24"/>
          <w:szCs w:val="24"/>
        </w:rPr>
        <w:t xml:space="preserve"> a energie záření na elekt</w:t>
      </w:r>
      <w:r w:rsidR="00843384" w:rsidRPr="00B20A67">
        <w:rPr>
          <w:rFonts w:ascii="Times New Roman" w:hAnsi="Times New Roman" w:cs="Times New Roman"/>
          <w:sz w:val="24"/>
          <w:szCs w:val="24"/>
        </w:rPr>
        <w:t>řinu</w:t>
      </w:r>
      <w:r w:rsidR="009E50CB" w:rsidRPr="00B20A67">
        <w:rPr>
          <w:rFonts w:ascii="Times New Roman" w:hAnsi="Times New Roman" w:cs="Times New Roman"/>
          <w:sz w:val="24"/>
          <w:szCs w:val="24"/>
        </w:rPr>
        <w:t>.</w:t>
      </w:r>
    </w:p>
    <w:p w:rsidR="003624A5" w:rsidRPr="00B20A67" w:rsidRDefault="003624A5" w:rsidP="003624A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7">
        <w:rPr>
          <w:rFonts w:ascii="Times New Roman" w:hAnsi="Times New Roman" w:cs="Times New Roman"/>
          <w:sz w:val="24"/>
          <w:szCs w:val="24"/>
        </w:rPr>
        <w:t xml:space="preserve">Palivové články. </w:t>
      </w:r>
      <w:r w:rsidR="00843384" w:rsidRPr="00B20A67">
        <w:rPr>
          <w:rFonts w:ascii="Times New Roman" w:hAnsi="Times New Roman" w:cs="Times New Roman"/>
          <w:sz w:val="24"/>
          <w:szCs w:val="24"/>
        </w:rPr>
        <w:t xml:space="preserve">Princip. Typy. </w:t>
      </w:r>
      <w:r w:rsidR="009E50CB" w:rsidRPr="00B20A67">
        <w:rPr>
          <w:rFonts w:ascii="Times New Roman" w:hAnsi="Times New Roman" w:cs="Times New Roman"/>
          <w:sz w:val="24"/>
          <w:szCs w:val="24"/>
        </w:rPr>
        <w:t>Technologie pro jejich využití.</w:t>
      </w:r>
    </w:p>
    <w:p w:rsidR="009E50CB" w:rsidRPr="00B20A67" w:rsidRDefault="009E50CB" w:rsidP="003624A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A67">
        <w:rPr>
          <w:rFonts w:ascii="Times New Roman" w:hAnsi="Times New Roman" w:cs="Times New Roman"/>
          <w:sz w:val="24"/>
          <w:szCs w:val="24"/>
        </w:rPr>
        <w:t>Fotovoltaické</w:t>
      </w:r>
      <w:proofErr w:type="spellEnd"/>
      <w:r w:rsidRPr="00B20A67">
        <w:rPr>
          <w:rFonts w:ascii="Times New Roman" w:hAnsi="Times New Roman" w:cs="Times New Roman"/>
          <w:sz w:val="24"/>
          <w:szCs w:val="24"/>
        </w:rPr>
        <w:t xml:space="preserve"> články. </w:t>
      </w:r>
      <w:r w:rsidR="00843384" w:rsidRPr="00B20A67">
        <w:rPr>
          <w:rFonts w:ascii="Times New Roman" w:hAnsi="Times New Roman" w:cs="Times New Roman"/>
          <w:sz w:val="24"/>
          <w:szCs w:val="24"/>
        </w:rPr>
        <w:t xml:space="preserve">Princip. </w:t>
      </w:r>
      <w:r w:rsidRPr="00B20A67">
        <w:rPr>
          <w:rFonts w:ascii="Times New Roman" w:hAnsi="Times New Roman" w:cs="Times New Roman"/>
          <w:sz w:val="24"/>
          <w:szCs w:val="24"/>
        </w:rPr>
        <w:t>Technologie pro jejich využití.</w:t>
      </w:r>
    </w:p>
    <w:p w:rsidR="009E50CB" w:rsidRPr="00B20A67" w:rsidRDefault="009E50CB" w:rsidP="009E50CB">
      <w:pPr>
        <w:spacing w:before="240" w:after="0" w:line="24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B20A67">
        <w:rPr>
          <w:rFonts w:ascii="Times New Roman" w:hAnsi="Times New Roman" w:cs="Times New Roman"/>
          <w:i/>
          <w:sz w:val="24"/>
          <w:szCs w:val="24"/>
        </w:rPr>
        <w:t xml:space="preserve">Pozn.: Vše pouze v rozsahu </w:t>
      </w:r>
      <w:r w:rsidRPr="00B20A67">
        <w:rPr>
          <w:rFonts w:ascii="Times New Roman" w:hAnsi="Times New Roman" w:cs="Times New Roman"/>
          <w:bCs/>
          <w:i/>
          <w:sz w:val="24"/>
          <w:szCs w:val="24"/>
        </w:rPr>
        <w:t>přednášeném v rámci ZPE!!!</w:t>
      </w:r>
    </w:p>
    <w:sectPr w:rsidR="009E50CB" w:rsidRPr="00B20A67" w:rsidSect="0017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3B38"/>
    <w:multiLevelType w:val="hybridMultilevel"/>
    <w:tmpl w:val="2E525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3624A5"/>
    <w:rsid w:val="00170E98"/>
    <w:rsid w:val="00234F57"/>
    <w:rsid w:val="003624A5"/>
    <w:rsid w:val="003662A2"/>
    <w:rsid w:val="0070435F"/>
    <w:rsid w:val="00843384"/>
    <w:rsid w:val="009E50CB"/>
    <w:rsid w:val="00B20A67"/>
    <w:rsid w:val="00D2391A"/>
    <w:rsid w:val="00F47A70"/>
    <w:rsid w:val="00F9041C"/>
    <w:rsid w:val="00FA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4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KOLOVRAT</dc:creator>
  <cp:lastModifiedBy>KOLOVRAT</cp:lastModifiedBy>
  <cp:revision>3</cp:revision>
  <dcterms:created xsi:type="dcterms:W3CDTF">2021-05-13T15:28:00Z</dcterms:created>
  <dcterms:modified xsi:type="dcterms:W3CDTF">2021-05-13T17:13:00Z</dcterms:modified>
</cp:coreProperties>
</file>